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EA" w:rsidRDefault="00A832EA" w:rsidP="00A832EA">
      <w:pPr>
        <w:autoSpaceDE w:val="0"/>
        <w:autoSpaceDN w:val="0"/>
        <w:adjustRightInd w:val="0"/>
        <w:spacing w:line="240" w:lineRule="auto"/>
        <w:ind w:firstLineChars="0" w:firstLine="0"/>
        <w:jc w:val="left"/>
        <w:rPr>
          <w:rFonts w:ascii="仿宋" w:eastAsia="仿宋" w:hAnsi="仿宋" w:cs="FZHTK--GBK1-0"/>
          <w:kern w:val="0"/>
          <w:sz w:val="32"/>
          <w:szCs w:val="32"/>
        </w:rPr>
      </w:pPr>
      <w:r>
        <w:rPr>
          <w:rFonts w:ascii="仿宋" w:eastAsia="仿宋" w:hAnsi="仿宋" w:cs="FZHTK--GBK1-0" w:hint="eastAsia"/>
          <w:kern w:val="0"/>
          <w:sz w:val="32"/>
          <w:szCs w:val="32"/>
        </w:rPr>
        <w:t>附件</w:t>
      </w:r>
      <w:r>
        <w:rPr>
          <w:rFonts w:ascii="仿宋" w:eastAsia="仿宋" w:hAnsi="仿宋" w:cs="FZHTK--GBK1-0"/>
          <w:kern w:val="0"/>
          <w:sz w:val="32"/>
          <w:szCs w:val="32"/>
        </w:rPr>
        <w:t>1</w:t>
      </w:r>
    </w:p>
    <w:p w:rsidR="00A832EA" w:rsidRPr="00C360DA" w:rsidRDefault="00A832EA" w:rsidP="00A832EA">
      <w:pPr>
        <w:autoSpaceDE w:val="0"/>
        <w:autoSpaceDN w:val="0"/>
        <w:adjustRightInd w:val="0"/>
        <w:spacing w:line="480" w:lineRule="exact"/>
        <w:ind w:firstLineChars="0" w:firstLine="0"/>
        <w:jc w:val="left"/>
        <w:rPr>
          <w:rFonts w:ascii="仿宋" w:eastAsia="仿宋" w:hAnsi="仿宋" w:cs="FZHTK--GBK1-0"/>
          <w:b/>
          <w:kern w:val="0"/>
          <w:sz w:val="32"/>
          <w:szCs w:val="32"/>
        </w:rPr>
      </w:pPr>
      <w:r w:rsidRPr="00C360DA">
        <w:rPr>
          <w:rFonts w:ascii="仿宋" w:eastAsia="仿宋" w:hAnsi="仿宋" w:cs="FZHTK--GBK1-0" w:hint="eastAsia"/>
          <w:b/>
          <w:kern w:val="0"/>
          <w:sz w:val="32"/>
          <w:szCs w:val="32"/>
        </w:rPr>
        <w:t>第十二届全国人大常委会</w:t>
      </w:r>
    </w:p>
    <w:p w:rsidR="00A832EA" w:rsidRPr="00C360DA" w:rsidRDefault="00A832EA" w:rsidP="00A832EA">
      <w:pPr>
        <w:autoSpaceDE w:val="0"/>
        <w:autoSpaceDN w:val="0"/>
        <w:adjustRightInd w:val="0"/>
        <w:spacing w:afterLines="50" w:line="480" w:lineRule="exact"/>
        <w:ind w:firstLineChars="0" w:firstLine="0"/>
        <w:jc w:val="left"/>
        <w:rPr>
          <w:rFonts w:ascii="仿宋" w:eastAsia="仿宋" w:hAnsi="仿宋" w:cs="E-BZ"/>
          <w:b/>
          <w:kern w:val="0"/>
          <w:sz w:val="32"/>
          <w:szCs w:val="32"/>
        </w:rPr>
      </w:pPr>
      <w:r w:rsidRPr="00C360DA">
        <w:rPr>
          <w:rFonts w:ascii="仿宋" w:eastAsia="仿宋" w:hAnsi="仿宋" w:cs="FZHTK--GBK1-0" w:hint="eastAsia"/>
          <w:b/>
          <w:kern w:val="0"/>
          <w:sz w:val="32"/>
          <w:szCs w:val="32"/>
        </w:rPr>
        <w:t>第二十九次会议文件</w:t>
      </w:r>
      <w:r w:rsidRPr="00C360DA">
        <w:rPr>
          <w:rFonts w:ascii="仿宋" w:eastAsia="仿宋" w:hAnsi="仿宋" w:cs="E-BZ"/>
          <w:b/>
          <w:kern w:val="0"/>
          <w:sz w:val="32"/>
          <w:szCs w:val="32"/>
        </w:rPr>
        <w:t>(</w:t>
      </w:r>
      <w:r w:rsidRPr="00C360DA">
        <w:rPr>
          <w:rFonts w:ascii="仿宋" w:eastAsia="仿宋" w:hAnsi="仿宋" w:cs="FZHTK--GBK1-0" w:hint="eastAsia"/>
          <w:b/>
          <w:kern w:val="0"/>
          <w:sz w:val="32"/>
          <w:szCs w:val="32"/>
        </w:rPr>
        <w:t>十二</w:t>
      </w:r>
      <w:r w:rsidRPr="00C360DA">
        <w:rPr>
          <w:rFonts w:ascii="仿宋" w:eastAsia="仿宋" w:hAnsi="仿宋" w:cs="E-BZ"/>
          <w:b/>
          <w:kern w:val="0"/>
          <w:sz w:val="32"/>
          <w:szCs w:val="32"/>
        </w:rPr>
        <w:t>)</w:t>
      </w:r>
    </w:p>
    <w:p w:rsidR="00A832EA" w:rsidRPr="000311C1" w:rsidRDefault="00A832EA" w:rsidP="00A832EA">
      <w:pPr>
        <w:autoSpaceDE w:val="0"/>
        <w:autoSpaceDN w:val="0"/>
        <w:adjustRightInd w:val="0"/>
        <w:spacing w:line="240" w:lineRule="auto"/>
        <w:ind w:firstLineChars="0" w:firstLine="0"/>
        <w:jc w:val="center"/>
        <w:rPr>
          <w:rFonts w:ascii="宋体" w:hAnsi="宋体" w:cs="E-BZ"/>
          <w:b/>
          <w:kern w:val="0"/>
          <w:sz w:val="44"/>
          <w:szCs w:val="44"/>
        </w:rPr>
      </w:pPr>
      <w:r w:rsidRPr="000311C1">
        <w:rPr>
          <w:rFonts w:ascii="宋体" w:hAnsi="宋体" w:cs="FZXBSK--GBK1-0" w:hint="eastAsia"/>
          <w:b/>
          <w:kern w:val="0"/>
          <w:sz w:val="44"/>
          <w:szCs w:val="44"/>
        </w:rPr>
        <w:t>中华人民共和国标准化法</w:t>
      </w:r>
      <w:r w:rsidRPr="000311C1">
        <w:rPr>
          <w:rFonts w:ascii="宋体" w:hAnsi="宋体" w:cs="E-BZ"/>
          <w:b/>
          <w:kern w:val="0"/>
          <w:sz w:val="44"/>
          <w:szCs w:val="44"/>
        </w:rPr>
        <w:t>(</w:t>
      </w:r>
      <w:r w:rsidRPr="000311C1">
        <w:rPr>
          <w:rFonts w:ascii="宋体" w:hAnsi="宋体" w:cs="FZXBSK--GBK1-0" w:hint="eastAsia"/>
          <w:b/>
          <w:kern w:val="0"/>
          <w:sz w:val="44"/>
          <w:szCs w:val="44"/>
        </w:rPr>
        <w:t>修订草案</w:t>
      </w:r>
      <w:r w:rsidRPr="000311C1">
        <w:rPr>
          <w:rFonts w:ascii="宋体" w:hAnsi="宋体" w:cs="E-BZ"/>
          <w:b/>
          <w:kern w:val="0"/>
          <w:sz w:val="44"/>
          <w:szCs w:val="44"/>
        </w:rPr>
        <w:t>)</w:t>
      </w:r>
    </w:p>
    <w:p w:rsidR="00A832EA" w:rsidRPr="000311C1" w:rsidRDefault="00A832EA" w:rsidP="00A832EA">
      <w:pPr>
        <w:autoSpaceDE w:val="0"/>
        <w:autoSpaceDN w:val="0"/>
        <w:adjustRightInd w:val="0"/>
        <w:spacing w:line="240" w:lineRule="auto"/>
        <w:ind w:firstLineChars="0" w:firstLine="0"/>
        <w:jc w:val="center"/>
        <w:rPr>
          <w:rFonts w:ascii="宋体" w:hAnsi="宋体" w:cs="E-BZ"/>
          <w:b/>
          <w:kern w:val="0"/>
          <w:sz w:val="44"/>
          <w:szCs w:val="44"/>
        </w:rPr>
      </w:pPr>
      <w:r w:rsidRPr="000311C1">
        <w:rPr>
          <w:rFonts w:ascii="宋体" w:hAnsi="宋体" w:cs="E-BZ"/>
          <w:b/>
          <w:kern w:val="0"/>
          <w:sz w:val="44"/>
          <w:szCs w:val="44"/>
        </w:rPr>
        <w:t>(</w:t>
      </w:r>
      <w:r w:rsidRPr="000311C1">
        <w:rPr>
          <w:rFonts w:ascii="宋体" w:hAnsi="宋体" w:cs="FZKTK--GBK1-0" w:hint="eastAsia"/>
          <w:b/>
          <w:kern w:val="0"/>
          <w:sz w:val="44"/>
          <w:szCs w:val="44"/>
        </w:rPr>
        <w:t>二次审议稿</w:t>
      </w:r>
      <w:r w:rsidRPr="000311C1">
        <w:rPr>
          <w:rFonts w:ascii="宋体" w:hAnsi="宋体" w:cs="E-BZ"/>
          <w:b/>
          <w:kern w:val="0"/>
          <w:sz w:val="44"/>
          <w:szCs w:val="44"/>
        </w:rPr>
        <w:t>)</w:t>
      </w:r>
    </w:p>
    <w:p w:rsidR="00A832EA" w:rsidRPr="00C360DA" w:rsidRDefault="00A832EA" w:rsidP="00A832EA">
      <w:pPr>
        <w:autoSpaceDE w:val="0"/>
        <w:autoSpaceDN w:val="0"/>
        <w:adjustRightInd w:val="0"/>
        <w:spacing w:line="240" w:lineRule="auto"/>
        <w:ind w:firstLineChars="0" w:firstLine="0"/>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目</w:t>
      </w:r>
      <w:r>
        <w:rPr>
          <w:rFonts w:ascii="仿宋" w:eastAsia="仿宋" w:hAnsi="仿宋" w:cs="FZHTK--GBK1-0"/>
          <w:b/>
          <w:kern w:val="0"/>
          <w:sz w:val="32"/>
          <w:szCs w:val="32"/>
        </w:rPr>
        <w:t xml:space="preserve">  </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录</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第一章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总</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则</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第二章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标准的制定</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第三章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标准的实施</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第四章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监督管理</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第五章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法律责任</w:t>
      </w:r>
    </w:p>
    <w:p w:rsidR="00A832EA" w:rsidRPr="00C360DA" w:rsidRDefault="00A832EA" w:rsidP="00A832EA">
      <w:pPr>
        <w:autoSpaceDE w:val="0"/>
        <w:autoSpaceDN w:val="0"/>
        <w:adjustRightInd w:val="0"/>
        <w:spacing w:line="600" w:lineRule="exact"/>
        <w:ind w:firstLine="643"/>
        <w:jc w:val="left"/>
        <w:rPr>
          <w:rFonts w:ascii="仿宋" w:eastAsia="仿宋" w:hAnsi="仿宋" w:cs="FZKTK--GBK1-0"/>
          <w:b/>
          <w:kern w:val="0"/>
          <w:sz w:val="32"/>
          <w:szCs w:val="32"/>
        </w:rPr>
      </w:pPr>
      <w:r w:rsidRPr="00C360DA">
        <w:rPr>
          <w:rFonts w:ascii="仿宋" w:eastAsia="仿宋" w:hAnsi="仿宋" w:cs="FZKTK--GBK1-0" w:hint="eastAsia"/>
          <w:b/>
          <w:kern w:val="0"/>
          <w:sz w:val="32"/>
          <w:szCs w:val="32"/>
        </w:rPr>
        <w:t>第六章</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附</w:t>
      </w:r>
      <w:r w:rsidRPr="00C360DA">
        <w:rPr>
          <w:rFonts w:ascii="仿宋" w:eastAsia="仿宋" w:hAnsi="仿宋" w:cs="FZKTK--GBK1-0"/>
          <w:b/>
          <w:kern w:val="0"/>
          <w:sz w:val="32"/>
          <w:szCs w:val="32"/>
        </w:rPr>
        <w:t xml:space="preserve"> </w:t>
      </w:r>
      <w:r w:rsidRPr="00C360DA">
        <w:rPr>
          <w:rFonts w:ascii="仿宋" w:eastAsia="仿宋" w:hAnsi="仿宋" w:cs="FZKTK--GBK1-0" w:hint="eastAsia"/>
          <w:b/>
          <w:kern w:val="0"/>
          <w:sz w:val="32"/>
          <w:szCs w:val="32"/>
        </w:rPr>
        <w:t>则</w:t>
      </w: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hint="eastAsia"/>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hint="eastAsia"/>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hint="eastAsia"/>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643"/>
        <w:jc w:val="left"/>
        <w:rPr>
          <w:rFonts w:ascii="仿宋" w:eastAsia="仿宋" w:hAnsi="仿宋" w:cs="FZHTK--GBK1-0"/>
          <w:b/>
          <w:kern w:val="0"/>
          <w:sz w:val="32"/>
          <w:szCs w:val="32"/>
        </w:rPr>
      </w:pPr>
    </w:p>
    <w:p w:rsidR="00A832EA" w:rsidRDefault="00A832EA" w:rsidP="00A832EA">
      <w:pPr>
        <w:autoSpaceDE w:val="0"/>
        <w:autoSpaceDN w:val="0"/>
        <w:adjustRightInd w:val="0"/>
        <w:spacing w:line="600" w:lineRule="exact"/>
        <w:ind w:firstLineChars="62" w:firstLine="199"/>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lastRenderedPageBreak/>
        <w:t>第一章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总</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则</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第一条</w:t>
      </w:r>
      <w:r w:rsidRPr="00C360DA">
        <w:rPr>
          <w:rFonts w:ascii="仿宋" w:eastAsia="仿宋" w:hAnsi="仿宋" w:cs="FZHTK--GBK1-0"/>
          <w:b/>
          <w:kern w:val="0"/>
          <w:sz w:val="32"/>
          <w:szCs w:val="32"/>
        </w:rPr>
        <w:t xml:space="preserve"> </w:t>
      </w:r>
      <w:r w:rsidRPr="000311C1">
        <w:rPr>
          <w:rFonts w:ascii="仿宋" w:eastAsia="仿宋" w:hAnsi="仿宋" w:cs="FZFSK--GBK1-0" w:hint="eastAsia"/>
          <w:kern w:val="0"/>
          <w:sz w:val="32"/>
          <w:szCs w:val="32"/>
        </w:rPr>
        <w:t>为了加强标准化工作</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提升产品和服务质量</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促进科学技术进步</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保障人身健康和生命财产安全</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维护国家安全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生态环境安全</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提高经济社会发展水平</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制定本法</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E-BZ"/>
          <w:kern w:val="0"/>
          <w:sz w:val="32"/>
          <w:szCs w:val="32"/>
        </w:rPr>
      </w:pPr>
      <w:r w:rsidRPr="00C360DA">
        <w:rPr>
          <w:rFonts w:ascii="仿宋" w:eastAsia="仿宋" w:hAnsi="仿宋" w:cs="FZHTK--GBK1-0" w:hint="eastAsia"/>
          <w:b/>
          <w:kern w:val="0"/>
          <w:sz w:val="32"/>
          <w:szCs w:val="32"/>
        </w:rPr>
        <w:t>第二条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本法所称标准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含标准样品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是指农业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工业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服务业以及社会事业等领域需要统一的技术要求</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标准包括国家标准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地方标准和团体标准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国家标准分为强制性标准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行业标准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地方标准是推荐性标准</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第三条</w:t>
      </w:r>
      <w:r w:rsidRPr="00C360DA">
        <w:rPr>
          <w:rFonts w:ascii="仿宋" w:eastAsia="仿宋" w:hAnsi="仿宋" w:cs="FZHTK--GBK1-0"/>
          <w:b/>
          <w:kern w:val="0"/>
          <w:sz w:val="32"/>
          <w:szCs w:val="32"/>
        </w:rPr>
        <w:t xml:space="preserve"> </w:t>
      </w:r>
      <w:r w:rsidRPr="000311C1">
        <w:rPr>
          <w:rFonts w:ascii="仿宋" w:eastAsia="仿宋" w:hAnsi="仿宋" w:cs="FZFSK--GBK1-0" w:hint="eastAsia"/>
          <w:kern w:val="0"/>
          <w:sz w:val="32"/>
          <w:szCs w:val="32"/>
        </w:rPr>
        <w:t>标准化工作的任务是制定标准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组织实施标准以及对标准的制定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实施进行监督</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县级以上人民政府应当将标准化工作纳入本级国民经济和社会发展规划</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将标准化工作经费纳入本级预算</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第四条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国务院标准化行政主管部门统一管理全国标准化工作</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国务院有关行政主管部门分工管理本部门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本行业的标准化</w:t>
      </w:r>
    </w:p>
    <w:p w:rsidR="00A832EA" w:rsidRPr="000311C1" w:rsidRDefault="00A832EA" w:rsidP="00A832EA">
      <w:pPr>
        <w:autoSpaceDE w:val="0"/>
        <w:autoSpaceDN w:val="0"/>
        <w:adjustRightInd w:val="0"/>
        <w:spacing w:line="600" w:lineRule="exact"/>
        <w:ind w:firstLineChars="0" w:firstLine="0"/>
        <w:jc w:val="left"/>
        <w:rPr>
          <w:rFonts w:ascii="仿宋" w:eastAsia="仿宋" w:hAnsi="仿宋" w:cs="E-BZ"/>
          <w:kern w:val="0"/>
          <w:sz w:val="32"/>
          <w:szCs w:val="32"/>
        </w:rPr>
      </w:pPr>
      <w:r w:rsidRPr="000311C1">
        <w:rPr>
          <w:rFonts w:ascii="仿宋" w:eastAsia="仿宋" w:hAnsi="仿宋" w:cs="FZFSK--GBK1-0" w:hint="eastAsia"/>
          <w:kern w:val="0"/>
          <w:sz w:val="32"/>
          <w:szCs w:val="32"/>
        </w:rPr>
        <w:t>工作</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县级以上地方人民政府标准化行政主管部门统一管理本行政区域内的标准化工作</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县级以上地方人民政府有关行政主管部门分工管理本行政区域内本部门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本行业的标准化工作</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第五条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国务院建立标准化协调机制</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统筹推进标准化重大改革</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研究标准化重大政策</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对跨部门跨领域</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存在重大争议标准的制定和实施进行协调</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设区的市级以上地方人民</w:t>
      </w:r>
      <w:r w:rsidRPr="000311C1">
        <w:rPr>
          <w:rFonts w:ascii="仿宋" w:eastAsia="仿宋" w:hAnsi="仿宋" w:cs="FZFSK--GBK1-0" w:hint="eastAsia"/>
          <w:kern w:val="0"/>
          <w:sz w:val="32"/>
          <w:szCs w:val="32"/>
        </w:rPr>
        <w:lastRenderedPageBreak/>
        <w:t>政府可以根据工作需要建立标准化协调机制</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统筹协调本行政区域内标准化工作重大事项</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第六条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国家鼓励企业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社会团体和教育</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科研机构等开展或者参与标准化工作</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第七条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国家积极推动参与国际标准化活动</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开展标准化对外合作与交流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参与制定国际标准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结合国情采用国际标准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推进中国标准与国外标准间的转化运用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国家鼓励企业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社会团体和教育</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科研机构等参与国际标准化活动</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第八条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对在标准化工作中作出显著成绩的单位和个人</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按照国家有关规定给予表彰和奖励</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第二章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标准的制定</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第九条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对保障人身健康和生命财产安全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国家安全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生态环境安全以及满足经济社会管理基本需要的技术要求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应当制定强制性国家标准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国务院标准化行政主管部门负责强制性国家标准的立项</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编号和对外通报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国务院标准化行政主管部门应当对拟制定的强制性国家标准是否符合前款规定进行立项审查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国务院有关行政主管部门依据职责负责强制性国家标准的项目提出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组织起草</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征求意见和技术审查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自治区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直辖市人民政府标准化行政主管部门可以向国务院标准化行政主管部门提出强制性国家标准的立项建议</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由国务院标准化行政主管部门会同国务院有关行政主管部门决定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强制性国家标准由国务院批准发布或者授权批准发布</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法律</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行政法规和国务院决定对强制性标准的制定</w:t>
      </w:r>
      <w:r w:rsidRPr="000311C1">
        <w:rPr>
          <w:rFonts w:ascii="仿宋" w:eastAsia="仿宋" w:hAnsi="仿宋" w:cs="FZFSK--GBK1-0" w:hint="eastAsia"/>
          <w:kern w:val="0"/>
          <w:sz w:val="32"/>
          <w:szCs w:val="32"/>
        </w:rPr>
        <w:lastRenderedPageBreak/>
        <w:t>另有规定的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从其规定</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第十条</w:t>
      </w:r>
      <w:r w:rsidRPr="00C360DA">
        <w:rPr>
          <w:rFonts w:ascii="仿宋" w:eastAsia="仿宋" w:hAnsi="仿宋" w:cs="FZHTK--GBK1-0"/>
          <w:b/>
          <w:kern w:val="0"/>
          <w:sz w:val="32"/>
          <w:szCs w:val="32"/>
        </w:rPr>
        <w:t xml:space="preserve"> </w:t>
      </w:r>
      <w:r w:rsidRPr="000311C1">
        <w:rPr>
          <w:rFonts w:ascii="仿宋" w:eastAsia="仿宋" w:hAnsi="仿宋" w:cs="FZFSK--GBK1-0" w:hint="eastAsia"/>
          <w:kern w:val="0"/>
          <w:sz w:val="32"/>
          <w:szCs w:val="32"/>
        </w:rPr>
        <w:t>对满足基础通用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与强制性国家标准配套</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对各有关行业起引领作用等需要的技术要求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可以制定推荐性国家标准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推荐性国家标准由国务院标准化行政主管部门制定</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第十一条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对没有推荐性国家标准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需要在全国某个行业范围内统一的技术要求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可以制定行业标准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行业标准由国务院有关行政主管部门制定</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并报国务院标准化行政主管部门备案</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第十二条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为满足地方自然条件</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风俗习惯等特殊技术要求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可以制定地方标准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地方标准由省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自治区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直辖市人民政府标准化行政主管部门制定</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设区的市级人民政府标准化行政主管部门根据本行政区域的特殊需要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经所在地省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自治区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直辖市人民政府标准化行政主管部门批准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可以制定本行政区域的地方标准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地方标准由省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自治区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直辖市人民政府标准化行政主管部门报国务院标准化行政主管部门和国务院有关行政主管部门备案</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第十三条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对保障人身健康和生命财产安全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国家安全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生态环境安全</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以及经济社会发展所急需的标准项目</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制定标准的行政主管部门应当优先立项</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并及时完成</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第十四条</w:t>
      </w:r>
      <w:r w:rsidRPr="00C360DA">
        <w:rPr>
          <w:rFonts w:ascii="仿宋" w:eastAsia="仿宋" w:hAnsi="仿宋" w:cs="FZHTK--GBK1-0"/>
          <w:b/>
          <w:kern w:val="0"/>
          <w:sz w:val="32"/>
          <w:szCs w:val="32"/>
        </w:rPr>
        <w:t xml:space="preserve"> </w:t>
      </w:r>
      <w:r w:rsidRPr="000311C1">
        <w:rPr>
          <w:rFonts w:ascii="仿宋" w:eastAsia="仿宋" w:hAnsi="仿宋" w:cs="FZFSK--GBK1-0" w:hint="eastAsia"/>
          <w:kern w:val="0"/>
          <w:sz w:val="32"/>
          <w:szCs w:val="32"/>
        </w:rPr>
        <w:t>制定强制性标准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应当在立项时对有关行政主管部门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社会团体</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消费者和教育</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科研机构等方面的实际需求进行调查</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对制定标准的必要性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lastRenderedPageBreak/>
        <w:t>可行性进行论证评估</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在制定过程中</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应当按照便捷有效的原则采取多种方式征求意见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并应当组织对标准相关事项进行调查分析</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实验</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论证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保证标准的科学性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规范性</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第十五条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制定强制性标准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应当组织由相关方组成的标准化技术委员会</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承担标准的起草</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技术审查工作</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未组成标准化技术委员会的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应当成立专家组承担相关标准的起草</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技术审查工作</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标准化技术委员会和专家组的组成应当具有广泛代表性</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第十六条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强制性标准文本应当免费向社会公开</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国家推动免费向社会公开推荐性标准文本</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第十七条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国家鼓励学会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协会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商会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联合会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产业技术联盟等社会团体协调相关市场主体共同制定满足市场和创新需要的团体标准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由本团体成员约定采用或者按照本团体的规定供社会自愿采用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制定团体标准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应当遵循开放</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透明</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公平的原则</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保证各参与主体获取相关信息</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反映各参与主体的共同需求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并应当组织对标准相关事项进行调查分析</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实验</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论证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保证标准的科学性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规范性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国务院标准化行政主管部门会同国务院有关行政主管部门对团体标准的制定进行规范</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引导和监督</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第十八条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企业可以根据需要自行制定企业标准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或者与其他企业联合制定企业标准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国家鼓励企业制定高于推荐性标准相关技术要求的企业标准</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第十九条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国家支持在重要行业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战略性新兴产业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关</w:t>
      </w:r>
      <w:r w:rsidRPr="000311C1">
        <w:rPr>
          <w:rFonts w:ascii="仿宋" w:eastAsia="仿宋" w:hAnsi="仿宋" w:cs="FZFSK--GBK1-0" w:hint="eastAsia"/>
          <w:kern w:val="0"/>
          <w:sz w:val="32"/>
          <w:szCs w:val="32"/>
        </w:rPr>
        <w:lastRenderedPageBreak/>
        <w:t>键共性技术等领域利用自主创新技术制定团体标准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推荐性国家标准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行业标准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地方标准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企业标准的技术要求不得低于强制性国家标准的相关技术要求</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第二十一条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制定标准应当有利于合理利用资源</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推广科学技术成果</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增强产品的安全性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通用性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可替换性</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提高经济效益</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社会效益</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生态效益</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做到技术上先进</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经济上合理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禁止利用标准实施行业壁垒</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地区封锁等排除</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限制市场竞争的行为</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E-BZ"/>
          <w:kern w:val="0"/>
          <w:sz w:val="32"/>
          <w:szCs w:val="32"/>
        </w:rPr>
      </w:pPr>
      <w:r w:rsidRPr="00C360DA">
        <w:rPr>
          <w:rFonts w:ascii="仿宋" w:eastAsia="仿宋" w:hAnsi="仿宋" w:cs="FZHTK--GBK1-0" w:hint="eastAsia"/>
          <w:b/>
          <w:kern w:val="0"/>
          <w:sz w:val="32"/>
          <w:szCs w:val="32"/>
        </w:rPr>
        <w:t>第二十二条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制定标准应当做到有关标准的协调配套</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第二十三条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国家推进标准化军民融合和资源共享</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提升军民标准通用化水平</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积极推动在国防和军队建设中采用民用标准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并将先进适用的军用标准转化为民用标准</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E-BZ"/>
          <w:kern w:val="0"/>
          <w:sz w:val="32"/>
          <w:szCs w:val="32"/>
        </w:rPr>
      </w:pPr>
      <w:r w:rsidRPr="00C360DA">
        <w:rPr>
          <w:rFonts w:ascii="仿宋" w:eastAsia="仿宋" w:hAnsi="仿宋" w:cs="FZHTK--GBK1-0" w:hint="eastAsia"/>
          <w:b/>
          <w:kern w:val="0"/>
          <w:sz w:val="32"/>
          <w:szCs w:val="32"/>
        </w:rPr>
        <w:t>第二十四条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标准应当编号</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标准的编号规则由国务院标准化行政主管部门制定并公布</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第三章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标准的实施</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第二十五条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强制性标准应当执行</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不符合强制性标准的产品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服务</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不得生产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销售</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进口或者提供</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国家鼓励自愿采用推荐性标准</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第二十六条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出口产品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服务的技术要求</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按照合同的约定执行</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第二十七条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国家实行团体标准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企业标准自我声明公</w:t>
      </w:r>
      <w:r w:rsidRPr="000311C1">
        <w:rPr>
          <w:rFonts w:ascii="仿宋" w:eastAsia="仿宋" w:hAnsi="仿宋" w:cs="FZFSK--GBK1-0" w:hint="eastAsia"/>
          <w:kern w:val="0"/>
          <w:sz w:val="32"/>
          <w:szCs w:val="32"/>
        </w:rPr>
        <w:lastRenderedPageBreak/>
        <w:t>开和监督制度</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企业应当公开其执行的强制性标准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团体标准或者企业标准的编号和名称</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企业执行自行制定的企业标准的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还应当公开产品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服务的功能指标和产品的性能指标</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国家鼓励团体标准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企业标准通过标准信息公共服务平台向社会公开</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企业应当按照标准组织生产经营活动</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其生产的产品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提供的服务应当符合企业公开标准的技术要求</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E-BZ"/>
          <w:kern w:val="0"/>
          <w:sz w:val="32"/>
          <w:szCs w:val="32"/>
        </w:rPr>
      </w:pPr>
      <w:r w:rsidRPr="00C360DA">
        <w:rPr>
          <w:rFonts w:ascii="仿宋" w:eastAsia="仿宋" w:hAnsi="仿宋" w:cs="FZHTK--GBK1-0" w:hint="eastAsia"/>
          <w:b/>
          <w:kern w:val="0"/>
          <w:sz w:val="32"/>
          <w:szCs w:val="32"/>
        </w:rPr>
        <w:t>第二十八条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企业研制新产品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改进产品</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进行技术改造</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应当符合本法规定的标准化要求</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第二十九条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国务院标准化行政主管部门和国务院有关行政主管部门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设区的市级以上地方人民政府标准化行政主管部门应当建立标准实施信息反馈和评估机制</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根据反馈和评估情况对其制定的标准进行复审</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复审结果应当作为修订</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废止相关标准的依据</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国家建立强制性标准实施情况统计分析报告制度</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第三十条</w:t>
      </w:r>
      <w:r w:rsidRPr="00C360DA">
        <w:rPr>
          <w:rFonts w:ascii="仿宋" w:eastAsia="仿宋" w:hAnsi="仿宋" w:cs="FZHTK--GBK1-0"/>
          <w:b/>
          <w:kern w:val="0"/>
          <w:sz w:val="32"/>
          <w:szCs w:val="32"/>
        </w:rPr>
        <w:t xml:space="preserve"> </w:t>
      </w:r>
      <w:r w:rsidRPr="000311C1">
        <w:rPr>
          <w:rFonts w:ascii="仿宋" w:eastAsia="仿宋" w:hAnsi="仿宋" w:cs="FZFSK--GBK1-0" w:hint="eastAsia"/>
          <w:kern w:val="0"/>
          <w:sz w:val="32"/>
          <w:szCs w:val="32"/>
        </w:rPr>
        <w:t>县级以上人民政府应当支持开展标准化试点示范和宣传工作</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传播标准化理念</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推广标准化经验</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推动全社会运用标准化方式组织生产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经营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管理和服务</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发挥标准对促进转型升级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引领创新驱动的支撑作用</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Chars="0" w:firstLine="0"/>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第四章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监督管理</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第三十一条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县级以上人民政府标准化行政主管部门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有关行政主管部门依据法定职责</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对标准的制定进行指导和监督</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对标准的实施进行监督检查</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lastRenderedPageBreak/>
        <w:t>第三十二条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国务院有关行政主管部门在标准制定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实施过程中出现争议的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由国务院标准化行政主管部门组织协商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协商不成的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由国务院标准化协调机制解决</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第三十三条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有关行政主管部门未依照本法规定</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对强制性标准和推荐性标准进行编号</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复审或者对推荐性标准进行备案的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国务院标准化行政主管部门应当要求其说明情况</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并限期改正</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社会团体</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企业未依照本法规定对团体标准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企业标准进行编号的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国务院标准化行政主管部门应当要求其说明情况</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并限期改正</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E-BZ"/>
          <w:kern w:val="0"/>
          <w:sz w:val="32"/>
          <w:szCs w:val="32"/>
        </w:rPr>
      </w:pPr>
      <w:r w:rsidRPr="00C360DA">
        <w:rPr>
          <w:rFonts w:ascii="仿宋" w:eastAsia="仿宋" w:hAnsi="仿宋" w:cs="FZHTK--GBK1-0" w:hint="eastAsia"/>
          <w:b/>
          <w:kern w:val="0"/>
          <w:sz w:val="32"/>
          <w:szCs w:val="32"/>
        </w:rPr>
        <w:t>第三十四条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任何单位或者个人有权向标准化行政主管部门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有关行政主管部门举报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投诉违反本法规定的行为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有关行政主管部门应当向社会公开受理举报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投诉的电话</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信箱或者电子邮件地址</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并安排人员受理举报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投诉</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对实名举报人或者投诉人</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受理举报</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投诉的行政主管部门应当告知处理结果</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为举报人保密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并按照国家有关规定对举报人给予奖励</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Chars="62" w:firstLine="199"/>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第五章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法律责任</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第三十五条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生产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销售</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进口产品或者提供服务不符合强制性标准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或者企业生产的产品</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提供的服务不符合其公开标准的技术要求的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依法承担民事责任</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第三十六条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生产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销售</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进口产品或者提供服务不符合强制性标准的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中华人民共和国产品质量法</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中华人民共和国消费者权益保护法</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等法律</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行政法规的规定</w:t>
      </w:r>
      <w:r w:rsidRPr="000311C1">
        <w:rPr>
          <w:rFonts w:ascii="仿宋" w:eastAsia="仿宋" w:hAnsi="仿宋" w:cs="FZFSK--GBK1-0" w:hint="eastAsia"/>
          <w:kern w:val="0"/>
          <w:sz w:val="32"/>
          <w:szCs w:val="32"/>
        </w:rPr>
        <w:lastRenderedPageBreak/>
        <w:t>查处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记入信用记录</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并依照有关法律</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行政法规的规定予以公示</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构成犯罪的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依法追究刑事责任</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第三十七条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企业未依照本法规定公开其执行的标准或者公开标准弄虚作假的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由标准化行政主管部门责令改正</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并在标准信息公共服务平台向社会公示</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第三十八条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设区的市级以上地方人民政府标准化行政主管</w:t>
      </w:r>
    </w:p>
    <w:p w:rsidR="00A832EA" w:rsidRPr="000311C1" w:rsidRDefault="00A832EA" w:rsidP="00A832EA">
      <w:pPr>
        <w:autoSpaceDE w:val="0"/>
        <w:autoSpaceDN w:val="0"/>
        <w:adjustRightInd w:val="0"/>
        <w:spacing w:line="600" w:lineRule="exact"/>
        <w:ind w:firstLineChars="0" w:firstLine="0"/>
        <w:jc w:val="left"/>
        <w:rPr>
          <w:rFonts w:ascii="仿宋" w:eastAsia="仿宋" w:hAnsi="仿宋" w:cs="FZFSK--GBK1-0"/>
          <w:kern w:val="0"/>
          <w:sz w:val="32"/>
          <w:szCs w:val="32"/>
        </w:rPr>
      </w:pPr>
      <w:r w:rsidRPr="000311C1">
        <w:rPr>
          <w:rFonts w:ascii="仿宋" w:eastAsia="仿宋" w:hAnsi="仿宋" w:cs="FZFSK--GBK1-0" w:hint="eastAsia"/>
          <w:kern w:val="0"/>
          <w:sz w:val="32"/>
          <w:szCs w:val="32"/>
        </w:rPr>
        <w:t>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有关行政主管部门制定的标准不符合本法第二十条</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第二</w:t>
      </w:r>
    </w:p>
    <w:p w:rsidR="00A832EA" w:rsidRPr="000311C1" w:rsidRDefault="00A832EA" w:rsidP="00A832EA">
      <w:pPr>
        <w:autoSpaceDE w:val="0"/>
        <w:autoSpaceDN w:val="0"/>
        <w:adjustRightInd w:val="0"/>
        <w:spacing w:line="600" w:lineRule="exact"/>
        <w:ind w:firstLineChars="0" w:firstLine="0"/>
        <w:jc w:val="left"/>
        <w:rPr>
          <w:rFonts w:ascii="仿宋" w:eastAsia="仿宋" w:hAnsi="仿宋" w:cs="E-BZ"/>
          <w:kern w:val="0"/>
          <w:sz w:val="32"/>
          <w:szCs w:val="32"/>
        </w:rPr>
      </w:pPr>
      <w:r w:rsidRPr="000311C1">
        <w:rPr>
          <w:rFonts w:ascii="仿宋" w:eastAsia="仿宋" w:hAnsi="仿宋" w:cs="FZFSK--GBK1-0" w:hint="eastAsia"/>
          <w:kern w:val="0"/>
          <w:sz w:val="32"/>
          <w:szCs w:val="32"/>
        </w:rPr>
        <w:t>十一条第一款</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第二十二条规定的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应当及时改正</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拒不改正的</w:t>
      </w:r>
      <w:r w:rsidRPr="000311C1">
        <w:rPr>
          <w:rFonts w:ascii="仿宋" w:eastAsia="仿宋" w:hAnsi="仿宋" w:cs="E-BZ"/>
          <w:kern w:val="0"/>
          <w:sz w:val="32"/>
          <w:szCs w:val="32"/>
        </w:rPr>
        <w:t>,</w:t>
      </w:r>
      <w:r w:rsidRPr="000311C1">
        <w:rPr>
          <w:rFonts w:ascii="仿宋" w:eastAsia="仿宋" w:hAnsi="仿宋" w:cs="FZFSK--GBK1-0"/>
          <w:kern w:val="0"/>
          <w:sz w:val="32"/>
          <w:szCs w:val="32"/>
        </w:rPr>
        <w:t xml:space="preserve"> </w:t>
      </w:r>
      <w:r w:rsidRPr="000311C1">
        <w:rPr>
          <w:rFonts w:ascii="仿宋" w:eastAsia="仿宋" w:hAnsi="仿宋" w:cs="FZFSK--GBK1-0" w:hint="eastAsia"/>
          <w:kern w:val="0"/>
          <w:sz w:val="32"/>
          <w:szCs w:val="32"/>
        </w:rPr>
        <w:t>由国务院标准化行政主管部门公告废止相关标准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由任免机关</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监察机关对负有责任的领导人员和直接责任人员依法给予处分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社会团体</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企业未依照本法第二十条</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第二十一条第一款</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第二十二条规定制定标准的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由标准化行政主管部门责令改正</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拒不改正的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由国务院标准化行政主管部门废止相关标准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并在标准信息公共服务平台向社会公示</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有关行政主管部门违反本法第二十一条第二款规定的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依照</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中华人民共和国反垄断法</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等法律</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行政法规的规定处理</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第三十九条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设区的市级以上地方人民政府标准化行政主管部门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有关行政主管部门未依照本法规定对强制性标准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推荐性标准进行编号或者对推荐性标准进行备案</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在限期内不改正的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由国务院标准化行政主管部门撤销相关标准编号</w:t>
      </w:r>
      <w:r w:rsidRPr="000311C1">
        <w:rPr>
          <w:rFonts w:ascii="仿宋" w:eastAsia="仿宋" w:hAnsi="仿宋" w:cs="FZFSK--GBK1-0" w:hint="eastAsia"/>
          <w:kern w:val="0"/>
          <w:sz w:val="32"/>
          <w:szCs w:val="32"/>
        </w:rPr>
        <w:lastRenderedPageBreak/>
        <w:t>或者公告废止未备案标准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由任免机关</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监察机关对负有责任的领导人员和直接责任人员依法给予处分</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标准化行政主管部门</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有关行政主管部门未依照本法规定对其制定的标准进行复审</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在限期内不改正的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由任免机关</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监察机关对负有责任的领导人员和直接责任人员依法给予处分</w:t>
      </w:r>
      <w:r w:rsidRPr="000311C1">
        <w:rPr>
          <w:rFonts w:ascii="仿宋" w:eastAsia="仿宋" w:hAnsi="仿宋" w:cs="E-BZ" w:hint="eastAsia"/>
          <w:kern w:val="0"/>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第四十条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社会团体</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企业未依照本法规定对团体标准或者企业标准进行编号</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在限期内不改正的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由国务院标准化行政主管部门撤销相关标准编号</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并在标准信息公共服务平台向社会公示</w:t>
      </w:r>
      <w:r w:rsidRPr="000311C1">
        <w:rPr>
          <w:rFonts w:ascii="仿宋" w:eastAsia="仿宋" w:hAnsi="仿宋" w:cs="FZFSK--GBK1-0" w:hint="eastAsia"/>
          <w:sz w:val="32"/>
          <w:szCs w:val="32"/>
        </w:rPr>
        <w:t>。</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第四十一条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标准化工作的监督</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管理人员滥用职权</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玩忽职守</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徇私舞弊的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依法给予处分</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构成犯罪的</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依法追究刑事责任</w:t>
      </w:r>
      <w:r w:rsidRPr="000311C1">
        <w:rPr>
          <w:rFonts w:ascii="仿宋" w:eastAsia="仿宋" w:hAnsi="仿宋" w:cs="E-BZ" w:hint="eastAsia"/>
          <w:kern w:val="0"/>
          <w:sz w:val="32"/>
          <w:szCs w:val="32"/>
        </w:rPr>
        <w:t>。</w:t>
      </w:r>
    </w:p>
    <w:p w:rsidR="00A832EA" w:rsidRPr="00C360DA" w:rsidRDefault="00A832EA" w:rsidP="00A832EA">
      <w:pPr>
        <w:autoSpaceDE w:val="0"/>
        <w:autoSpaceDN w:val="0"/>
        <w:adjustRightInd w:val="0"/>
        <w:spacing w:line="600" w:lineRule="exact"/>
        <w:ind w:firstLineChars="0" w:firstLine="0"/>
        <w:jc w:val="center"/>
        <w:rPr>
          <w:rFonts w:ascii="仿宋" w:eastAsia="仿宋" w:hAnsi="仿宋" w:cs="FZHTK--GBK1-0"/>
          <w:b/>
          <w:kern w:val="0"/>
          <w:sz w:val="32"/>
          <w:szCs w:val="32"/>
        </w:rPr>
      </w:pPr>
      <w:r w:rsidRPr="00C360DA">
        <w:rPr>
          <w:rFonts w:ascii="仿宋" w:eastAsia="仿宋" w:hAnsi="仿宋" w:cs="FZHTK--GBK1-0" w:hint="eastAsia"/>
          <w:b/>
          <w:kern w:val="0"/>
          <w:sz w:val="32"/>
          <w:szCs w:val="32"/>
        </w:rPr>
        <w:t>第六章</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附</w:t>
      </w:r>
      <w:r w:rsidRPr="00C360DA">
        <w:rPr>
          <w:rFonts w:ascii="仿宋" w:eastAsia="仿宋" w:hAnsi="仿宋" w:cs="FZHTK--GBK1-0"/>
          <w:b/>
          <w:kern w:val="0"/>
          <w:sz w:val="32"/>
          <w:szCs w:val="32"/>
        </w:rPr>
        <w:t xml:space="preserve"> </w:t>
      </w:r>
      <w:r w:rsidRPr="00C360DA">
        <w:rPr>
          <w:rFonts w:ascii="仿宋" w:eastAsia="仿宋" w:hAnsi="仿宋" w:cs="FZHTK--GBK1-0" w:hint="eastAsia"/>
          <w:b/>
          <w:kern w:val="0"/>
          <w:sz w:val="32"/>
          <w:szCs w:val="32"/>
        </w:rPr>
        <w:t>则</w:t>
      </w:r>
    </w:p>
    <w:p w:rsidR="00A832EA" w:rsidRPr="000311C1" w:rsidRDefault="00A832EA" w:rsidP="00A832EA">
      <w:pPr>
        <w:autoSpaceDE w:val="0"/>
        <w:autoSpaceDN w:val="0"/>
        <w:adjustRightInd w:val="0"/>
        <w:spacing w:line="600" w:lineRule="exact"/>
        <w:ind w:firstLine="643"/>
        <w:jc w:val="left"/>
        <w:rPr>
          <w:rFonts w:ascii="仿宋" w:eastAsia="仿宋" w:hAnsi="仿宋" w:cs="FZFSK--GBK1-0"/>
          <w:kern w:val="0"/>
          <w:sz w:val="32"/>
          <w:szCs w:val="32"/>
        </w:rPr>
      </w:pPr>
      <w:r w:rsidRPr="00C360DA">
        <w:rPr>
          <w:rFonts w:ascii="仿宋" w:eastAsia="仿宋" w:hAnsi="仿宋" w:cs="FZHTK--GBK1-0" w:hint="eastAsia"/>
          <w:b/>
          <w:kern w:val="0"/>
          <w:sz w:val="32"/>
          <w:szCs w:val="32"/>
        </w:rPr>
        <w:t>第四十二条</w:t>
      </w:r>
      <w:r w:rsidRPr="000311C1">
        <w:rPr>
          <w:rFonts w:ascii="仿宋" w:eastAsia="仿宋" w:hAnsi="仿宋" w:cs="FZHTK--GBK1-0"/>
          <w:kern w:val="0"/>
          <w:sz w:val="32"/>
          <w:szCs w:val="32"/>
        </w:rPr>
        <w:t xml:space="preserve"> </w:t>
      </w:r>
      <w:r w:rsidRPr="000311C1">
        <w:rPr>
          <w:rFonts w:ascii="仿宋" w:eastAsia="仿宋" w:hAnsi="仿宋" w:cs="FZFSK--GBK1-0" w:hint="eastAsia"/>
          <w:kern w:val="0"/>
          <w:sz w:val="32"/>
          <w:szCs w:val="32"/>
        </w:rPr>
        <w:t>军用标准的制定</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实施和监督办法</w:t>
      </w:r>
      <w:r w:rsidRPr="000311C1">
        <w:rPr>
          <w:rFonts w:ascii="仿宋" w:eastAsia="仿宋" w:hAnsi="仿宋" w:cs="E-BZ"/>
          <w:kern w:val="0"/>
          <w:sz w:val="32"/>
          <w:szCs w:val="32"/>
        </w:rPr>
        <w:t>,</w:t>
      </w:r>
      <w:r w:rsidRPr="000311C1">
        <w:rPr>
          <w:rFonts w:ascii="仿宋" w:eastAsia="仿宋" w:hAnsi="仿宋" w:cs="FZFSK--GBK1-0" w:hint="eastAsia"/>
          <w:kern w:val="0"/>
          <w:sz w:val="32"/>
          <w:szCs w:val="32"/>
        </w:rPr>
        <w:t>由国务院</w:t>
      </w:r>
      <w:r w:rsidRPr="000311C1">
        <w:rPr>
          <w:rFonts w:ascii="仿宋" w:eastAsia="仿宋" w:hAnsi="仿宋" w:cs="E-BZ" w:hint="eastAsia"/>
          <w:kern w:val="0"/>
          <w:sz w:val="32"/>
          <w:szCs w:val="32"/>
        </w:rPr>
        <w:t>、</w:t>
      </w:r>
      <w:r w:rsidRPr="000311C1">
        <w:rPr>
          <w:rFonts w:ascii="仿宋" w:eastAsia="仿宋" w:hAnsi="仿宋" w:cs="FZFSK--GBK1-0" w:hint="eastAsia"/>
          <w:kern w:val="0"/>
          <w:sz w:val="32"/>
          <w:szCs w:val="32"/>
        </w:rPr>
        <w:t>中央军事委员会另行制定</w:t>
      </w:r>
      <w:r w:rsidRPr="000311C1">
        <w:rPr>
          <w:rFonts w:ascii="仿宋" w:eastAsia="仿宋" w:hAnsi="仿宋" w:cs="E-BZ" w:hint="eastAsia"/>
          <w:kern w:val="0"/>
          <w:sz w:val="32"/>
          <w:szCs w:val="32"/>
        </w:rPr>
        <w:t>。</w:t>
      </w:r>
    </w:p>
    <w:p w:rsidR="00A832EA" w:rsidRPr="00CF5E31" w:rsidRDefault="00A832EA" w:rsidP="00A832EA">
      <w:pPr>
        <w:pStyle w:val="a5"/>
        <w:shd w:val="clear" w:color="auto" w:fill="FFFFFF"/>
        <w:spacing w:before="0" w:beforeAutospacing="0" w:after="0" w:afterAutospacing="0" w:line="600" w:lineRule="exact"/>
        <w:ind w:firstLineChars="200" w:firstLine="643"/>
        <w:rPr>
          <w:rFonts w:ascii="仿宋" w:eastAsia="仿宋" w:hAnsi="仿宋" w:cs="E-BZ"/>
          <w:sz w:val="32"/>
          <w:szCs w:val="32"/>
        </w:rPr>
      </w:pPr>
      <w:r w:rsidRPr="00C360DA">
        <w:rPr>
          <w:rFonts w:ascii="仿宋" w:eastAsia="仿宋" w:hAnsi="仿宋" w:cs="FZHTK--GBK1-0" w:hint="eastAsia"/>
          <w:b/>
          <w:sz w:val="32"/>
          <w:szCs w:val="32"/>
        </w:rPr>
        <w:t>第四十三条</w:t>
      </w:r>
      <w:r w:rsidRPr="000311C1">
        <w:rPr>
          <w:rFonts w:ascii="仿宋" w:eastAsia="仿宋" w:hAnsi="仿宋" w:cs="FZHTK--GBK1-0"/>
          <w:sz w:val="32"/>
          <w:szCs w:val="32"/>
        </w:rPr>
        <w:t xml:space="preserve"> </w:t>
      </w:r>
      <w:r w:rsidRPr="000311C1">
        <w:rPr>
          <w:rFonts w:ascii="仿宋" w:eastAsia="仿宋" w:hAnsi="仿宋" w:cs="FZFSK--GBK1-0" w:hint="eastAsia"/>
          <w:sz w:val="32"/>
          <w:szCs w:val="32"/>
        </w:rPr>
        <w:t>本法自</w:t>
      </w:r>
      <w:r w:rsidRPr="000311C1">
        <w:rPr>
          <w:rFonts w:ascii="仿宋" w:eastAsia="仿宋" w:hAnsi="仿宋" w:cs="FZFSK--GBK1-0"/>
          <w:sz w:val="32"/>
          <w:szCs w:val="32"/>
        </w:rPr>
        <w:t xml:space="preserve"> </w:t>
      </w:r>
      <w:r w:rsidRPr="000311C1">
        <w:rPr>
          <w:rFonts w:ascii="仿宋" w:eastAsia="仿宋" w:hAnsi="仿宋" w:cs="FZFSK--GBK1-0" w:hint="eastAsia"/>
          <w:sz w:val="32"/>
          <w:szCs w:val="32"/>
        </w:rPr>
        <w:t>年</w:t>
      </w:r>
      <w:r w:rsidRPr="000311C1">
        <w:rPr>
          <w:rFonts w:ascii="仿宋" w:eastAsia="仿宋" w:hAnsi="仿宋" w:cs="FZFSK--GBK1-0"/>
          <w:sz w:val="32"/>
          <w:szCs w:val="32"/>
        </w:rPr>
        <w:t xml:space="preserve"> </w:t>
      </w:r>
      <w:r w:rsidRPr="000311C1">
        <w:rPr>
          <w:rFonts w:ascii="仿宋" w:eastAsia="仿宋" w:hAnsi="仿宋" w:cs="FZFSK--GBK1-0" w:hint="eastAsia"/>
          <w:sz w:val="32"/>
          <w:szCs w:val="32"/>
        </w:rPr>
        <w:t>月</w:t>
      </w:r>
      <w:r w:rsidRPr="000311C1">
        <w:rPr>
          <w:rFonts w:ascii="仿宋" w:eastAsia="仿宋" w:hAnsi="仿宋" w:cs="FZFSK--GBK1-0"/>
          <w:sz w:val="32"/>
          <w:szCs w:val="32"/>
        </w:rPr>
        <w:t xml:space="preserve"> </w:t>
      </w:r>
      <w:r w:rsidRPr="000311C1">
        <w:rPr>
          <w:rFonts w:ascii="仿宋" w:eastAsia="仿宋" w:hAnsi="仿宋" w:cs="FZFSK--GBK1-0" w:hint="eastAsia"/>
          <w:sz w:val="32"/>
          <w:szCs w:val="32"/>
        </w:rPr>
        <w:t>日起施行</w:t>
      </w:r>
      <w:r w:rsidRPr="000311C1">
        <w:rPr>
          <w:rFonts w:ascii="仿宋" w:eastAsia="仿宋" w:hAnsi="仿宋" w:cs="E-BZ" w:hint="eastAsia"/>
          <w:sz w:val="32"/>
          <w:szCs w:val="32"/>
        </w:rPr>
        <w:t>。</w:t>
      </w:r>
    </w:p>
    <w:p w:rsidR="00A832EA" w:rsidRDefault="00A832EA" w:rsidP="00A832EA">
      <w:pPr>
        <w:autoSpaceDE w:val="0"/>
        <w:autoSpaceDN w:val="0"/>
        <w:adjustRightInd w:val="0"/>
        <w:spacing w:line="240" w:lineRule="auto"/>
        <w:ind w:firstLineChars="0" w:firstLine="0"/>
        <w:jc w:val="left"/>
        <w:rPr>
          <w:rFonts w:ascii="仿宋" w:eastAsia="仿宋" w:hAnsi="仿宋" w:cs="FZFSK--GBK1-0" w:hint="eastAsia"/>
          <w:kern w:val="0"/>
          <w:sz w:val="32"/>
          <w:szCs w:val="32"/>
        </w:rPr>
      </w:pPr>
    </w:p>
    <w:p w:rsidR="00A832EA" w:rsidRDefault="00A832EA" w:rsidP="00A832EA">
      <w:pPr>
        <w:autoSpaceDE w:val="0"/>
        <w:autoSpaceDN w:val="0"/>
        <w:adjustRightInd w:val="0"/>
        <w:spacing w:line="240" w:lineRule="auto"/>
        <w:ind w:firstLineChars="0" w:firstLine="0"/>
        <w:jc w:val="left"/>
        <w:rPr>
          <w:rFonts w:ascii="仿宋" w:eastAsia="仿宋" w:hAnsi="仿宋" w:cs="FZFSK--GBK1-0" w:hint="eastAsia"/>
          <w:kern w:val="0"/>
          <w:sz w:val="32"/>
          <w:szCs w:val="32"/>
        </w:rPr>
      </w:pPr>
    </w:p>
    <w:p w:rsidR="00A832EA" w:rsidRDefault="00A832EA" w:rsidP="00A832EA">
      <w:pPr>
        <w:autoSpaceDE w:val="0"/>
        <w:autoSpaceDN w:val="0"/>
        <w:adjustRightInd w:val="0"/>
        <w:spacing w:line="240" w:lineRule="auto"/>
        <w:ind w:firstLineChars="0" w:firstLine="0"/>
        <w:jc w:val="left"/>
        <w:rPr>
          <w:rFonts w:ascii="仿宋" w:eastAsia="仿宋" w:hAnsi="仿宋" w:cs="FZFSK--GBK1-0" w:hint="eastAsia"/>
          <w:kern w:val="0"/>
          <w:sz w:val="32"/>
          <w:szCs w:val="32"/>
        </w:rPr>
      </w:pPr>
    </w:p>
    <w:p w:rsidR="00A832EA" w:rsidRDefault="00A832EA" w:rsidP="00A832EA">
      <w:pPr>
        <w:autoSpaceDE w:val="0"/>
        <w:autoSpaceDN w:val="0"/>
        <w:adjustRightInd w:val="0"/>
        <w:spacing w:line="240" w:lineRule="auto"/>
        <w:ind w:firstLineChars="0" w:firstLine="0"/>
        <w:jc w:val="left"/>
        <w:rPr>
          <w:rFonts w:ascii="仿宋" w:eastAsia="仿宋" w:hAnsi="仿宋" w:cs="FZFSK--GBK1-0"/>
          <w:kern w:val="0"/>
          <w:sz w:val="32"/>
          <w:szCs w:val="32"/>
        </w:rPr>
      </w:pPr>
    </w:p>
    <w:p w:rsidR="00A832EA" w:rsidRDefault="00A832EA" w:rsidP="00A832EA">
      <w:pPr>
        <w:autoSpaceDE w:val="0"/>
        <w:autoSpaceDN w:val="0"/>
        <w:adjustRightInd w:val="0"/>
        <w:spacing w:line="240" w:lineRule="auto"/>
        <w:ind w:firstLineChars="0" w:firstLine="0"/>
        <w:jc w:val="left"/>
        <w:rPr>
          <w:rFonts w:ascii="仿宋" w:eastAsia="仿宋" w:hAnsi="仿宋" w:cs="FZFSK--GBK1-0"/>
          <w:kern w:val="0"/>
          <w:sz w:val="32"/>
          <w:szCs w:val="32"/>
        </w:rPr>
      </w:pPr>
      <w:r w:rsidRPr="00DB5383">
        <w:rPr>
          <w:noProof/>
        </w:rPr>
        <w:pict>
          <v:shapetype id="_x0000_t32" coordsize="21600,21600" o:spt="32" o:oned="t" path="m,l21600,21600e" filled="f">
            <v:path arrowok="t" fillok="f" o:connecttype="none"/>
            <o:lock v:ext="edit" shapetype="t"/>
          </v:shapetype>
          <v:shape id="_x0000_s2050" type="#_x0000_t32" style="position:absolute;margin-left:-15.65pt;margin-top:34pt;width:477pt;height:0;z-index:251660288" o:connectortype="straight"/>
        </w:pict>
      </w:r>
    </w:p>
    <w:p w:rsidR="00A832EA" w:rsidRPr="000311C1" w:rsidRDefault="00A832EA" w:rsidP="00A832EA">
      <w:pPr>
        <w:autoSpaceDE w:val="0"/>
        <w:autoSpaceDN w:val="0"/>
        <w:adjustRightInd w:val="0"/>
        <w:spacing w:line="480" w:lineRule="exact"/>
        <w:ind w:firstLineChars="0" w:firstLine="0"/>
        <w:jc w:val="left"/>
        <w:rPr>
          <w:rFonts w:ascii="仿宋" w:eastAsia="仿宋" w:hAnsi="仿宋" w:cs="FZFSK--GBK1-0"/>
          <w:kern w:val="0"/>
          <w:sz w:val="32"/>
          <w:szCs w:val="32"/>
        </w:rPr>
      </w:pPr>
      <w:r w:rsidRPr="000311C1">
        <w:rPr>
          <w:rFonts w:ascii="仿宋" w:eastAsia="仿宋" w:hAnsi="仿宋" w:cs="FZFSK--GBK1-0" w:hint="eastAsia"/>
          <w:kern w:val="0"/>
          <w:sz w:val="32"/>
          <w:szCs w:val="32"/>
        </w:rPr>
        <w:t>全国人大常委会办公厅秘书局编排</w:t>
      </w:r>
    </w:p>
    <w:p w:rsidR="00D12EA4" w:rsidRPr="00A832EA" w:rsidRDefault="00A832EA" w:rsidP="00A832EA">
      <w:pPr>
        <w:pStyle w:val="a5"/>
        <w:shd w:val="clear" w:color="auto" w:fill="FFFFFF"/>
        <w:spacing w:before="0" w:beforeAutospacing="0" w:after="0" w:afterAutospacing="0" w:line="480" w:lineRule="exact"/>
        <w:rPr>
          <w:rFonts w:ascii="仿宋" w:eastAsia="仿宋" w:hAnsi="仿宋" w:cs="Arial"/>
          <w:b/>
          <w:bCs/>
          <w:sz w:val="32"/>
          <w:szCs w:val="32"/>
          <w:bdr w:val="none" w:sz="0" w:space="0" w:color="auto" w:frame="1"/>
        </w:rPr>
      </w:pPr>
      <w:r w:rsidRPr="00DB5383">
        <w:rPr>
          <w:noProof/>
        </w:rPr>
        <w:pict>
          <v:shape id="_x0000_s2051" type="#_x0000_t32" style="position:absolute;margin-left:-15.65pt;margin-top:29.8pt;width:477pt;height:0;z-index:251661312" o:connectortype="straight"/>
        </w:pict>
      </w:r>
      <w:r w:rsidRPr="000311C1">
        <w:rPr>
          <w:rFonts w:ascii="仿宋" w:eastAsia="仿宋" w:hAnsi="仿宋" w:cs="FZFSK--GBK1-0" w:hint="eastAsia"/>
          <w:sz w:val="32"/>
          <w:szCs w:val="32"/>
        </w:rPr>
        <w:t>全国人大机关服务中心印刷厂印刷</w:t>
      </w:r>
      <w:r>
        <w:rPr>
          <w:rFonts w:ascii="仿宋" w:eastAsia="仿宋" w:hAnsi="仿宋" w:cs="FZFSK--GBK1-0"/>
          <w:sz w:val="32"/>
          <w:szCs w:val="32"/>
        </w:rPr>
        <w:t xml:space="preserve">       </w:t>
      </w:r>
      <w:r w:rsidRPr="000311C1">
        <w:rPr>
          <w:rFonts w:ascii="仿宋" w:eastAsia="仿宋" w:hAnsi="仿宋" w:cs="E-BZ"/>
          <w:sz w:val="32"/>
          <w:szCs w:val="32"/>
        </w:rPr>
        <w:t>2017</w:t>
      </w:r>
      <w:r w:rsidRPr="000311C1">
        <w:rPr>
          <w:rFonts w:ascii="仿宋" w:eastAsia="仿宋" w:hAnsi="仿宋" w:cs="FZFSK--GBK1-0" w:hint="eastAsia"/>
          <w:sz w:val="32"/>
          <w:szCs w:val="32"/>
        </w:rPr>
        <w:t>年</w:t>
      </w:r>
      <w:r w:rsidRPr="000311C1">
        <w:rPr>
          <w:rFonts w:ascii="仿宋" w:eastAsia="仿宋" w:hAnsi="仿宋" w:cs="E-BZ"/>
          <w:sz w:val="32"/>
          <w:szCs w:val="32"/>
        </w:rPr>
        <w:t>8</w:t>
      </w:r>
      <w:r w:rsidRPr="000311C1">
        <w:rPr>
          <w:rFonts w:ascii="仿宋" w:eastAsia="仿宋" w:hAnsi="仿宋" w:cs="FZFSK--GBK1-0" w:hint="eastAsia"/>
          <w:sz w:val="32"/>
          <w:szCs w:val="32"/>
        </w:rPr>
        <w:t>月</w:t>
      </w:r>
      <w:r w:rsidRPr="000311C1">
        <w:rPr>
          <w:rFonts w:ascii="仿宋" w:eastAsia="仿宋" w:hAnsi="仿宋" w:cs="E-BZ"/>
          <w:sz w:val="32"/>
          <w:szCs w:val="32"/>
        </w:rPr>
        <w:t>27</w:t>
      </w:r>
      <w:r w:rsidRPr="000311C1">
        <w:rPr>
          <w:rFonts w:ascii="仿宋" w:eastAsia="仿宋" w:hAnsi="仿宋" w:cs="FZFSK--GBK1-0" w:hint="eastAsia"/>
          <w:sz w:val="32"/>
          <w:szCs w:val="32"/>
        </w:rPr>
        <w:t>日</w:t>
      </w:r>
    </w:p>
    <w:sectPr w:rsidR="00D12EA4" w:rsidRPr="00A832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EA4" w:rsidRDefault="00D12EA4" w:rsidP="00A832EA">
      <w:pPr>
        <w:spacing w:line="240" w:lineRule="auto"/>
        <w:ind w:firstLine="560"/>
      </w:pPr>
      <w:r>
        <w:separator/>
      </w:r>
    </w:p>
  </w:endnote>
  <w:endnote w:type="continuationSeparator" w:id="1">
    <w:p w:rsidR="00D12EA4" w:rsidRDefault="00D12EA4" w:rsidP="00A832EA">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ZHTK--GBK1-0">
    <w:altName w:val="方正兰亭超细黑简体"/>
    <w:panose1 w:val="00000000000000000000"/>
    <w:charset w:val="86"/>
    <w:family w:val="auto"/>
    <w:notTrueType/>
    <w:pitch w:val="default"/>
    <w:sig w:usb0="00000001" w:usb1="080E0000" w:usb2="00000010" w:usb3="00000000" w:csb0="00040000" w:csb1="00000000"/>
  </w:font>
  <w:font w:name="E-BZ">
    <w:altName w:val="方正兰亭超细黑简体"/>
    <w:panose1 w:val="00000000000000000000"/>
    <w:charset w:val="86"/>
    <w:family w:val="auto"/>
    <w:notTrueType/>
    <w:pitch w:val="default"/>
    <w:sig w:usb0="00000001" w:usb1="080E0000" w:usb2="00000010" w:usb3="00000000" w:csb0="00040000"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FZKTK--GBK1-0">
    <w:altName w:val="方正兰亭超细黑简体"/>
    <w:panose1 w:val="00000000000000000000"/>
    <w:charset w:val="86"/>
    <w:family w:val="auto"/>
    <w:notTrueType/>
    <w:pitch w:val="default"/>
    <w:sig w:usb0="00000001" w:usb1="080E0000" w:usb2="00000010" w:usb3="00000000" w:csb0="00040000" w:csb1="00000000"/>
  </w:font>
  <w:font w:name="FZFSK--GBK1-0">
    <w:altName w:val="方正兰亭超细黑简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EA4" w:rsidRDefault="00D12EA4" w:rsidP="00A832EA">
      <w:pPr>
        <w:spacing w:line="240" w:lineRule="auto"/>
        <w:ind w:firstLine="560"/>
      </w:pPr>
      <w:r>
        <w:separator/>
      </w:r>
    </w:p>
  </w:footnote>
  <w:footnote w:type="continuationSeparator" w:id="1">
    <w:p w:rsidR="00D12EA4" w:rsidRDefault="00D12EA4" w:rsidP="00A832EA">
      <w:pPr>
        <w:spacing w:line="240" w:lineRule="auto"/>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2EA"/>
    <w:rsid w:val="00A832EA"/>
    <w:rsid w:val="00D12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EA"/>
    <w:pPr>
      <w:widowControl w:val="0"/>
      <w:spacing w:line="440" w:lineRule="exact"/>
      <w:ind w:firstLineChars="200" w:firstLine="200"/>
      <w:jc w:val="both"/>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32E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32EA"/>
    <w:rPr>
      <w:sz w:val="18"/>
      <w:szCs w:val="18"/>
    </w:rPr>
  </w:style>
  <w:style w:type="paragraph" w:styleId="a4">
    <w:name w:val="footer"/>
    <w:basedOn w:val="a"/>
    <w:link w:val="Char0"/>
    <w:uiPriority w:val="99"/>
    <w:semiHidden/>
    <w:unhideWhenUsed/>
    <w:rsid w:val="00A832E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32EA"/>
    <w:rPr>
      <w:sz w:val="18"/>
      <w:szCs w:val="18"/>
    </w:rPr>
  </w:style>
  <w:style w:type="paragraph" w:styleId="a5">
    <w:name w:val="Normal (Web)"/>
    <w:basedOn w:val="a"/>
    <w:uiPriority w:val="99"/>
    <w:rsid w:val="00A832EA"/>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styleId="a6">
    <w:name w:val="Strong"/>
    <w:basedOn w:val="a0"/>
    <w:uiPriority w:val="99"/>
    <w:qFormat/>
    <w:rsid w:val="00A832E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2017-09-15T09:01:00Z</dcterms:created>
  <dcterms:modified xsi:type="dcterms:W3CDTF">2017-09-15T09:02:00Z</dcterms:modified>
</cp:coreProperties>
</file>